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4D2" w:rsidRDefault="006254D2" w:rsidP="006254D2">
      <w:pPr>
        <w:spacing w:after="0" w:line="240" w:lineRule="auto"/>
        <w:ind w:firstLine="709"/>
        <w:jc w:val="both"/>
        <w:rPr>
          <w:rFonts w:ascii="Times New Roman" w:hAnsi="Times New Roman" w:cs="Times New Roman"/>
          <w:color w:val="FF0000"/>
          <w:sz w:val="24"/>
          <w:szCs w:val="24"/>
          <w:lang w:val="kk-KZ"/>
        </w:rPr>
      </w:pPr>
      <w:r w:rsidRPr="0036654F">
        <w:rPr>
          <w:rFonts w:ascii="Times New Roman" w:hAnsi="Times New Roman" w:cs="Times New Roman"/>
          <w:color w:val="FF0000"/>
          <w:sz w:val="24"/>
          <w:szCs w:val="24"/>
          <w:lang w:val="kk-KZ"/>
        </w:rPr>
        <w:t xml:space="preserve">Ғылыми-техникалык прогрестің болжамдалуы </w:t>
      </w:r>
    </w:p>
    <w:p w:rsidR="006254D2" w:rsidRDefault="006254D2" w:rsidP="006254D2">
      <w:pPr>
        <w:spacing w:after="0" w:line="240" w:lineRule="auto"/>
        <w:ind w:firstLine="709"/>
        <w:jc w:val="both"/>
        <w:rPr>
          <w:rFonts w:ascii="Times New Roman" w:hAnsi="Times New Roman" w:cs="Times New Roman"/>
          <w:sz w:val="24"/>
          <w:szCs w:val="24"/>
          <w:lang w:val="kk-KZ"/>
        </w:rPr>
      </w:pPr>
      <w:r w:rsidRPr="0036654F">
        <w:rPr>
          <w:rFonts w:ascii="Times New Roman" w:hAnsi="Times New Roman" w:cs="Times New Roman"/>
          <w:color w:val="FF0000"/>
          <w:sz w:val="24"/>
          <w:szCs w:val="24"/>
          <w:lang w:val="kk-KZ"/>
        </w:rPr>
        <w:t>8.1 ҒТП түсінігі және кезеңделуі, болжамдау тұжырымдамасы</w:t>
      </w:r>
      <w:r w:rsidRPr="00353901">
        <w:rPr>
          <w:rFonts w:ascii="Times New Roman" w:hAnsi="Times New Roman" w:cs="Times New Roman"/>
          <w:sz w:val="24"/>
          <w:szCs w:val="24"/>
          <w:lang w:val="kk-KZ"/>
        </w:rPr>
        <w:t xml:space="preserve"> </w:t>
      </w:r>
    </w:p>
    <w:p w:rsidR="006254D2" w:rsidRDefault="006254D2" w:rsidP="006254D2">
      <w:pPr>
        <w:spacing w:after="0" w:line="240" w:lineRule="auto"/>
        <w:ind w:firstLine="709"/>
        <w:jc w:val="both"/>
        <w:rPr>
          <w:rFonts w:ascii="Times New Roman" w:hAnsi="Times New Roman" w:cs="Times New Roman"/>
          <w:sz w:val="24"/>
          <w:szCs w:val="24"/>
          <w:lang w:val="kk-KZ"/>
        </w:rPr>
      </w:pP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ҒТП - бұл шаруашылық өмірдегі жетістіктер мен жаңа білімдерді қолдану мен ашылуының үздіксіз және күрделі процессі. ҒТП қорытындысында өндіргіш күштерінің барлық элементтерінің жүзеге асырылуы және дамуы калыптасады: еңбек заттары, жұмыс күші, технология, өндірісті ұйымдастыру мен басқару. ҒТП-ң ең негізгі қорытындысы болып инновация жэне жана енгізулер табылады. Бұл техника мен технологияның </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ылыми білім негізінде өзгеруі. өзінің дамуында ҒТП бірнеше этаптардан өтті: 1-ші этап - Х</w:t>
      </w:r>
      <w:r w:rsidRPr="006254D2">
        <w:rPr>
          <w:rFonts w:ascii="Times New Roman" w:hAnsi="Times New Roman" w:cs="Times New Roman"/>
          <w:sz w:val="24"/>
          <w:szCs w:val="24"/>
          <w:lang w:val="kk-KZ"/>
        </w:rPr>
        <w:t>V</w:t>
      </w:r>
      <w:r w:rsidRPr="00353901">
        <w:rPr>
          <w:rFonts w:ascii="Times New Roman" w:hAnsi="Times New Roman" w:cs="Times New Roman"/>
          <w:sz w:val="24"/>
          <w:szCs w:val="24"/>
          <w:lang w:val="kk-KZ"/>
        </w:rPr>
        <w:t xml:space="preserve">ІІІг. аягы - XIX </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басындагы 1-ші ендірісті</w:t>
      </w:r>
      <w:r>
        <w:rPr>
          <w:rFonts w:ascii="Times New Roman" w:hAnsi="Times New Roman" w:cs="Times New Roman"/>
          <w:sz w:val="24"/>
          <w:szCs w:val="24"/>
          <w:lang w:val="kk-KZ"/>
        </w:rPr>
        <w:t>к</w:t>
      </w:r>
      <w:r w:rsidRPr="00353901">
        <w:rPr>
          <w:rFonts w:ascii="Times New Roman" w:hAnsi="Times New Roman" w:cs="Times New Roman"/>
          <w:sz w:val="24"/>
          <w:szCs w:val="24"/>
          <w:lang w:val="kk-KZ"/>
        </w:rPr>
        <w:t xml:space="preserve"> революция. Ғылым негізінде машина өндірісіне өту. 2-ші этап - ХІХг аягы мен — XX г. басындагы 2-ші </w:t>
      </w:r>
      <w:r>
        <w:rPr>
          <w:rFonts w:ascii="Times New Roman" w:hAnsi="Times New Roman" w:cs="Times New Roman"/>
          <w:sz w:val="24"/>
          <w:szCs w:val="24"/>
          <w:lang w:val="kk-KZ"/>
        </w:rPr>
        <w:t>өн</w:t>
      </w:r>
      <w:r w:rsidRPr="00353901">
        <w:rPr>
          <w:rFonts w:ascii="Times New Roman" w:hAnsi="Times New Roman" w:cs="Times New Roman"/>
          <w:sz w:val="24"/>
          <w:szCs w:val="24"/>
          <w:lang w:val="kk-KZ"/>
        </w:rPr>
        <w:t xml:space="preserve">дірістік  революция машина негізінде </w:t>
      </w:r>
      <w:r>
        <w:rPr>
          <w:rFonts w:ascii="Times New Roman" w:hAnsi="Times New Roman" w:cs="Times New Roman"/>
          <w:sz w:val="24"/>
          <w:szCs w:val="24"/>
          <w:lang w:val="kk-KZ"/>
        </w:rPr>
        <w:t>ө</w:t>
      </w:r>
      <w:r w:rsidRPr="00353901">
        <w:rPr>
          <w:rFonts w:ascii="Times New Roman" w:hAnsi="Times New Roman" w:cs="Times New Roman"/>
          <w:sz w:val="24"/>
          <w:szCs w:val="24"/>
          <w:lang w:val="kk-KZ"/>
        </w:rPr>
        <w:t>ндірістік күшт</w:t>
      </w:r>
      <w:r>
        <w:rPr>
          <w:rFonts w:ascii="Times New Roman" w:hAnsi="Times New Roman" w:cs="Times New Roman"/>
          <w:sz w:val="24"/>
          <w:szCs w:val="24"/>
          <w:lang w:val="kk-KZ"/>
        </w:rPr>
        <w:t>ің</w:t>
      </w:r>
      <w:r w:rsidRPr="00353901">
        <w:rPr>
          <w:rFonts w:ascii="Times New Roman" w:hAnsi="Times New Roman" w:cs="Times New Roman"/>
          <w:sz w:val="24"/>
          <w:szCs w:val="24"/>
          <w:lang w:val="kk-KZ"/>
        </w:rPr>
        <w:t xml:space="preserve"> дамуы, өндіріст</w:t>
      </w:r>
      <w:r>
        <w:rPr>
          <w:rFonts w:ascii="Times New Roman" w:hAnsi="Times New Roman" w:cs="Times New Roman"/>
          <w:sz w:val="24"/>
          <w:szCs w:val="24"/>
          <w:lang w:val="kk-KZ"/>
        </w:rPr>
        <w:t>ік</w:t>
      </w:r>
      <w:r w:rsidRPr="00353901">
        <w:rPr>
          <w:rFonts w:ascii="Times New Roman" w:hAnsi="Times New Roman" w:cs="Times New Roman"/>
          <w:sz w:val="24"/>
          <w:szCs w:val="24"/>
          <w:lang w:val="kk-KZ"/>
        </w:rPr>
        <w:t xml:space="preserve"> энергетикалық негізінің өзгеруі, өндірістің автоматизация кезеңіне өтуі. 3-ші этап - XX ғ. ортасындагы 3-ші өндірістік революция, ягни ҒТП өсу кезеңі. ҒТР — өндіргіш күштерінің </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ылым негізіндег өндіріс</w:t>
      </w:r>
      <w:r>
        <w:rPr>
          <w:rFonts w:ascii="Times New Roman" w:hAnsi="Times New Roman" w:cs="Times New Roman"/>
          <w:sz w:val="24"/>
          <w:szCs w:val="24"/>
          <w:lang w:val="kk-KZ"/>
        </w:rPr>
        <w:t>ті</w:t>
      </w:r>
      <w:r w:rsidRPr="00353901">
        <w:rPr>
          <w:rFonts w:ascii="Times New Roman" w:hAnsi="Times New Roman" w:cs="Times New Roman"/>
          <w:sz w:val="24"/>
          <w:szCs w:val="24"/>
          <w:lang w:val="kk-KZ"/>
        </w:rPr>
        <w:t>ң жетекші факторы болып табылады. ХХ</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 соңгы жылдарында өндірістік революцияның жана 4-ші этапының белгілері бай</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ала бастады. Оның негізгі белгілері: - өндірістік технологияның электроника негізінде калыптасуы; - өндірістің кешенді автоматизациясы; - энергетиканың жаңа түрлері</w:t>
      </w:r>
      <w:r w:rsidR="00B47A8C">
        <w:rPr>
          <w:rFonts w:ascii="Times New Roman" w:hAnsi="Times New Roman" w:cs="Times New Roman"/>
          <w:sz w:val="24"/>
          <w:szCs w:val="24"/>
          <w:lang w:val="kk-KZ"/>
        </w:rPr>
        <w:t>.</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ҒТП-ң дамуының барлык </w:t>
      </w:r>
      <w:r w:rsidR="00B47A8C">
        <w:rPr>
          <w:rFonts w:ascii="Times New Roman" w:hAnsi="Times New Roman" w:cs="Times New Roman"/>
          <w:sz w:val="24"/>
          <w:szCs w:val="24"/>
          <w:lang w:val="kk-KZ"/>
        </w:rPr>
        <w:t xml:space="preserve">кезеңдері </w:t>
      </w:r>
      <w:r w:rsidRPr="00353901">
        <w:rPr>
          <w:rFonts w:ascii="Times New Roman" w:hAnsi="Times New Roman" w:cs="Times New Roman"/>
          <w:sz w:val="24"/>
          <w:szCs w:val="24"/>
          <w:lang w:val="kk-KZ"/>
        </w:rPr>
        <w:t>келесі формада жү</w:t>
      </w:r>
      <w:r>
        <w:rPr>
          <w:rFonts w:ascii="Times New Roman" w:hAnsi="Times New Roman" w:cs="Times New Roman"/>
          <w:sz w:val="24"/>
          <w:szCs w:val="24"/>
          <w:lang w:val="kk-KZ"/>
        </w:rPr>
        <w:t>з</w:t>
      </w:r>
      <w:r w:rsidRPr="00353901">
        <w:rPr>
          <w:rFonts w:ascii="Times New Roman" w:hAnsi="Times New Roman" w:cs="Times New Roman"/>
          <w:sz w:val="24"/>
          <w:szCs w:val="24"/>
          <w:lang w:val="kk-KZ"/>
        </w:rPr>
        <w:t>еге асады. Эволюциялық, революциялық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не комбинирлік. ҒТП-ң негізгі қорытындысы - бұл экономиканың </w:t>
      </w:r>
      <w:r w:rsidR="00B47A8C">
        <w:rPr>
          <w:rFonts w:ascii="Times New Roman" w:hAnsi="Times New Roman" w:cs="Times New Roman"/>
          <w:sz w:val="24"/>
          <w:szCs w:val="24"/>
          <w:lang w:val="kk-KZ"/>
        </w:rPr>
        <w:t>тиімділігін</w:t>
      </w:r>
      <w:r w:rsidRPr="00353901">
        <w:rPr>
          <w:rFonts w:ascii="Times New Roman" w:hAnsi="Times New Roman" w:cs="Times New Roman"/>
          <w:sz w:val="24"/>
          <w:szCs w:val="24"/>
          <w:lang w:val="kk-KZ"/>
        </w:rPr>
        <w:t>ің жо</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ар</w:t>
      </w:r>
      <w:r w:rsidR="00B47A8C">
        <w:rPr>
          <w:rFonts w:ascii="Times New Roman" w:hAnsi="Times New Roman" w:cs="Times New Roman"/>
          <w:sz w:val="24"/>
          <w:szCs w:val="24"/>
          <w:lang w:val="kk-KZ"/>
        </w:rPr>
        <w:t>ы</w:t>
      </w:r>
      <w:r w:rsidRPr="00353901">
        <w:rPr>
          <w:rFonts w:ascii="Times New Roman" w:hAnsi="Times New Roman" w:cs="Times New Roman"/>
          <w:sz w:val="24"/>
          <w:szCs w:val="24"/>
          <w:lang w:val="kk-KZ"/>
        </w:rPr>
        <w:t xml:space="preserve">лауы. Ғылым мен техниканың дамуының болжануымен реттелуі келесі болжамды құжаттармен жүзеге асырылады: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жалпы мемлекеттік гылыми-техникалық болжамның дамуы 15 жылга дейін;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макроэкономикалық және салалық деңгейдегі ғылыми- техникалық болжам 5-10 жылга дейін;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мемлекеттік мақсаттық ғылыми-техникалық бағдарлама 10-15 жыл. Көрсетілген құжаттарды мемлекеттік ҒТП біріктіреді. Жалпы мемлекеттік ғылыми техникалық болжамның дамуының мазмұны: - отандық және әлемдік ғылым мен техниканың негізгі жетістіктерінің технико-экономикалық бағасы; халық шаруашылығы ғылыми-техникалык жетістіктерді қолданудағы қорытындылар туралы; - ҒТП-ң бағыттарын анықтау; - Шешу жолдары; - ҒТП-ң әлеуметттік-экономикалық бағасы. ҒТ-ң болжамын жасауда ҒТГІ-ң әртүрлі бағыттары әрекет егуі мүмкін, сонымен қатар иновациялық кезеңнің деңгейлері. Перспективалық (5—10 ж.) және жылдық ғылыми-техникалык болжамдар мемлекеттік ҒТП-ы реттеуде маңызды роль аткарады. Олар басқарудың барлык деңгейінде (елдің халық шарувшылығы, республика, аймақ, облыс, сала, кэсіпорын) калыптасады. Мемлекеттік мақсаттық гылыми-техникалық бағдарлама неғізгі мэселелер мен техниканың перспективалық бағыттарымен қалыптасады. Бұл бағдарламалар техниканың жаңа түрлері мен технология базаларын құруға бағытталған. Ғылыми-техникалық багдарламалар федеральді, салалық, аумақтвк, мемлекетаралыктары болып бөлінеді. Мемлекеттік ғылыми-техникалық саясат мемлекеттің ғылымға жэке ҒТП қатынасыг бейнелейді жэне мақсаттарын анықтайды. Оның негізгі мақсатгары болып: - ҒТП-ң эффективті қолданылуы, дамуы; ғылым мен техниканың мемлекеттік экономикакың дамуына қосқан үлесі; - елдің қауіпсіздігін күшейту; - экологиялық жағдайды күшейту. 48Нарыктык экономика шартындагы негізгі мәселелердін бірі болып ГТ саланын каржылануының нысандары мен кайнар коздері болып табылады. Фундаментальді гылыми зерттеулер федеральді бюджет каржысы аркасында каржыланады. 8.2 ҒТП-ң даіиуының әр кезеніндегі болжаіиныц тапсырімалары іиен әдістері ҒТП инновациялық цикл деңгейінде жүзеге асырылады, яғни қалыптасу, негізделу, қолдану үрдістері.</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Инновациялык цикл бірнеше кезеңнен тұрады: фундаментальді және ізденістік зерттеулер, қосымша зерттеулер, технико- экономикалық өңдеу, өндірістік дайындық, эксплу</w:t>
      </w:r>
      <w:r w:rsidR="00B47A8C">
        <w:rPr>
          <w:rFonts w:ascii="Times New Roman" w:hAnsi="Times New Roman" w:cs="Times New Roman"/>
          <w:sz w:val="24"/>
          <w:szCs w:val="24"/>
          <w:lang w:val="kk-KZ"/>
        </w:rPr>
        <w:t>а</w:t>
      </w:r>
      <w:r w:rsidRPr="00353901">
        <w:rPr>
          <w:rFonts w:ascii="Times New Roman" w:hAnsi="Times New Roman" w:cs="Times New Roman"/>
          <w:sz w:val="24"/>
          <w:szCs w:val="24"/>
          <w:lang w:val="kk-KZ"/>
        </w:rPr>
        <w:t>тация. Кезең спецификасы тапсырма көлемімен, шешу жолымен, құрамымен,</w:t>
      </w:r>
      <w:r w:rsidR="00B47A8C">
        <w:rPr>
          <w:rFonts w:ascii="Times New Roman" w:hAnsi="Times New Roman" w:cs="Times New Roman"/>
          <w:sz w:val="24"/>
          <w:szCs w:val="24"/>
          <w:lang w:val="kk-KZ"/>
        </w:rPr>
        <w:t xml:space="preserve"> </w:t>
      </w:r>
      <w:r w:rsidRPr="00353901">
        <w:rPr>
          <w:rFonts w:ascii="Times New Roman" w:hAnsi="Times New Roman" w:cs="Times New Roman"/>
          <w:sz w:val="24"/>
          <w:szCs w:val="24"/>
          <w:lang w:val="kk-KZ"/>
        </w:rPr>
        <w:t>дайындалу де</w:t>
      </w:r>
      <w:r w:rsidR="00B47A8C">
        <w:rPr>
          <w:rFonts w:ascii="Times New Roman" w:hAnsi="Times New Roman" w:cs="Times New Roman"/>
          <w:sz w:val="24"/>
          <w:szCs w:val="24"/>
          <w:lang w:val="kk-KZ"/>
        </w:rPr>
        <w:t>ң</w:t>
      </w:r>
      <w:r w:rsidRPr="00353901">
        <w:rPr>
          <w:rFonts w:ascii="Times New Roman" w:hAnsi="Times New Roman" w:cs="Times New Roman"/>
          <w:sz w:val="24"/>
          <w:szCs w:val="24"/>
          <w:lang w:val="kk-KZ"/>
        </w:rPr>
        <w:t xml:space="preserve">гейімен, еңбек затымен, қаржы ресурстарымен, материалды ресурстарымен </w:t>
      </w:r>
      <w:r w:rsidRPr="00353901">
        <w:rPr>
          <w:rFonts w:ascii="Times New Roman" w:hAnsi="Times New Roman" w:cs="Times New Roman"/>
          <w:sz w:val="24"/>
          <w:szCs w:val="24"/>
          <w:lang w:val="kk-KZ"/>
        </w:rPr>
        <w:lastRenderedPageBreak/>
        <w:t xml:space="preserve">бейнеленелі. Специфика кезеңі болжамның мақсат күрылымын, тапсырмаларын, шешу әдістерін, анықтайды. Фундаментаольді және ізденістік зертгеулер - табигатгың, қогам мен адамзаттық ойлау қабілеттің объективті кұбылыстарды оқу мен жүйелендірудің, табипі-гылыми заңдылықтардың дамуының ертедегі белгісіз заңдылықтарды ашуга багытталган. Қосымша зерттеулер - элеуметтік экономикалық эффектілікті және фундаментальді жэне ізденістік зерттеулердің корытын- дыларының жүйесін зерттейді.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Технико-экономикалық өндеулер - перспективті конструкторлы, технологиялы</w:t>
      </w:r>
      <w:r w:rsidR="00B47A8C">
        <w:rPr>
          <w:rFonts w:ascii="Times New Roman" w:hAnsi="Times New Roman" w:cs="Times New Roman"/>
          <w:sz w:val="24"/>
          <w:szCs w:val="24"/>
          <w:lang w:val="kk-KZ"/>
        </w:rPr>
        <w:t>қ</w:t>
      </w:r>
      <w:r w:rsidRPr="00353901">
        <w:rPr>
          <w:rFonts w:ascii="Times New Roman" w:hAnsi="Times New Roman" w:cs="Times New Roman"/>
          <w:sz w:val="24"/>
          <w:szCs w:val="24"/>
          <w:lang w:val="kk-KZ"/>
        </w:rPr>
        <w:t>, жобалы</w:t>
      </w:r>
      <w:r w:rsidR="00B47A8C">
        <w:rPr>
          <w:rFonts w:ascii="Times New Roman" w:hAnsi="Times New Roman" w:cs="Times New Roman"/>
          <w:sz w:val="24"/>
          <w:szCs w:val="24"/>
          <w:lang w:val="kk-KZ"/>
        </w:rPr>
        <w:t>қ</w:t>
      </w:r>
      <w:r w:rsidRPr="00353901">
        <w:rPr>
          <w:rFonts w:ascii="Times New Roman" w:hAnsi="Times New Roman" w:cs="Times New Roman"/>
          <w:sz w:val="24"/>
          <w:szCs w:val="24"/>
          <w:lang w:val="kk-KZ"/>
        </w:rPr>
        <w:t xml:space="preserve"> ж</w:t>
      </w:r>
      <w:r w:rsidR="00B47A8C">
        <w:rPr>
          <w:rFonts w:ascii="Times New Roman" w:hAnsi="Times New Roman" w:cs="Times New Roman"/>
          <w:sz w:val="24"/>
          <w:szCs w:val="24"/>
          <w:lang w:val="kk-KZ"/>
        </w:rPr>
        <w:t>ә</w:t>
      </w:r>
      <w:r w:rsidRPr="00353901">
        <w:rPr>
          <w:rFonts w:ascii="Times New Roman" w:hAnsi="Times New Roman" w:cs="Times New Roman"/>
          <w:sz w:val="24"/>
          <w:szCs w:val="24"/>
          <w:lang w:val="kk-KZ"/>
        </w:rPr>
        <w:t>не экономикалы</w:t>
      </w:r>
      <w:r w:rsidR="00B47A8C">
        <w:rPr>
          <w:rFonts w:ascii="Times New Roman" w:hAnsi="Times New Roman" w:cs="Times New Roman"/>
          <w:sz w:val="24"/>
          <w:szCs w:val="24"/>
          <w:lang w:val="kk-KZ"/>
        </w:rPr>
        <w:t>қ ө</w:t>
      </w:r>
      <w:r w:rsidRPr="00353901">
        <w:rPr>
          <w:rFonts w:ascii="Times New Roman" w:hAnsi="Times New Roman" w:cs="Times New Roman"/>
          <w:sz w:val="24"/>
          <w:szCs w:val="24"/>
          <w:lang w:val="kk-KZ"/>
        </w:rPr>
        <w:t>ңдеулерді ж</w:t>
      </w:r>
      <w:r w:rsidR="00B47A8C">
        <w:rPr>
          <w:rFonts w:ascii="Times New Roman" w:hAnsi="Times New Roman" w:cs="Times New Roman"/>
          <w:sz w:val="24"/>
          <w:szCs w:val="24"/>
          <w:lang w:val="kk-KZ"/>
        </w:rPr>
        <w:t>ә</w:t>
      </w:r>
      <w:r w:rsidRPr="00353901">
        <w:rPr>
          <w:rFonts w:ascii="Times New Roman" w:hAnsi="Times New Roman" w:cs="Times New Roman"/>
          <w:sz w:val="24"/>
          <w:szCs w:val="24"/>
          <w:lang w:val="kk-KZ"/>
        </w:rPr>
        <w:t>не т.б. таңдайдайды. Т</w:t>
      </w:r>
      <w:r w:rsidR="00B47A8C">
        <w:rPr>
          <w:rFonts w:ascii="Times New Roman" w:hAnsi="Times New Roman" w:cs="Times New Roman"/>
          <w:sz w:val="24"/>
          <w:szCs w:val="24"/>
          <w:lang w:val="kk-KZ"/>
        </w:rPr>
        <w:t>ә</w:t>
      </w:r>
      <w:r w:rsidRPr="00353901">
        <w:rPr>
          <w:rFonts w:ascii="Times New Roman" w:hAnsi="Times New Roman" w:cs="Times New Roman"/>
          <w:sz w:val="24"/>
          <w:szCs w:val="24"/>
          <w:lang w:val="kk-KZ"/>
        </w:rPr>
        <w:t>жірибелік өндіріс заттардың ал</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ашқы пішіндерінің сапа мен техникалық жа</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дайына с</w:t>
      </w:r>
      <w:r w:rsidR="00B47A8C">
        <w:rPr>
          <w:rFonts w:ascii="Times New Roman" w:hAnsi="Times New Roman" w:cs="Times New Roman"/>
          <w:sz w:val="24"/>
          <w:szCs w:val="24"/>
          <w:lang w:val="kk-KZ"/>
        </w:rPr>
        <w:t>ә</w:t>
      </w:r>
      <w:r w:rsidRPr="00353901">
        <w:rPr>
          <w:rFonts w:ascii="Times New Roman" w:hAnsi="Times New Roman" w:cs="Times New Roman"/>
          <w:sz w:val="24"/>
          <w:szCs w:val="24"/>
          <w:lang w:val="kk-KZ"/>
        </w:rPr>
        <w:t>йкестігін дайындауды жатқызады. Өндірістік дайындау - өндірістік жэне өндірістік емес сферада</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ы к</w:t>
      </w:r>
      <w:r w:rsidR="00B47A8C">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сіпорын кұрылысы мен реконструкциясынын маңызды объектілерін негіздеу мен таңдау жатады. Ол еңбек және материалды ресурстарды реттеуді. инвестицияны камтамассыз етуді жэне т.б. қамтиды. Сериялық өндіріс — ол жаңа техниканы, технологияны, материалды енгізуін камтамассыз етеді, сонымен қатар экономиканың барлык саласында өндірісті жақсартуга. өндіріс эффектілігін күшейтуге ыкпалын тигізеді. Эксплутация кезеңінде - жаңа техника өндірістік жэне жеке тұтынуға түседі. </w:t>
      </w:r>
    </w:p>
    <w:p w:rsidR="006254D2" w:rsidRPr="00353901"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Фундаментальді және қосымша зерттеулерді болжауды «мақсатты ағаш» құруда, сценарий</w:t>
      </w:r>
      <w:r w:rsidR="00B47A8C">
        <w:rPr>
          <w:rFonts w:ascii="Times New Roman" w:hAnsi="Times New Roman" w:cs="Times New Roman"/>
          <w:sz w:val="24"/>
          <w:szCs w:val="24"/>
          <w:lang w:val="kk-KZ"/>
        </w:rPr>
        <w:t xml:space="preserve"> жазуда, экспертті бағ</w:t>
      </w:r>
      <w:r w:rsidRPr="00353901">
        <w:rPr>
          <w:rFonts w:ascii="Times New Roman" w:hAnsi="Times New Roman" w:cs="Times New Roman"/>
          <w:sz w:val="24"/>
          <w:szCs w:val="24"/>
          <w:lang w:val="kk-KZ"/>
        </w:rPr>
        <w:t>а әдісі, жүйелік анализ және синтезді қолдану жолымен қалыпт</w:t>
      </w:r>
      <w:r w:rsidR="00B47A8C">
        <w:rPr>
          <w:rFonts w:ascii="Times New Roman" w:hAnsi="Times New Roman" w:cs="Times New Roman"/>
          <w:sz w:val="24"/>
          <w:szCs w:val="24"/>
          <w:lang w:val="kk-KZ"/>
        </w:rPr>
        <w:t>астырады. Бұл шешілу жолын табуғ</w:t>
      </w:r>
      <w:r w:rsidRPr="00353901">
        <w:rPr>
          <w:rFonts w:ascii="Times New Roman" w:hAnsi="Times New Roman" w:cs="Times New Roman"/>
          <w:sz w:val="24"/>
          <w:szCs w:val="24"/>
          <w:lang w:val="kk-KZ"/>
        </w:rPr>
        <w:t>а, зерттеудің ең жақсы бағыттарын таңдап алуға көмектеседі. Технико-экономикалық өңдеу кезеңіндегі болжау салааралық баланс әдістері қолданылады. Экономикалық және техникалық көрсеткіштерінің болжамының жаңа өнімдері экстрополяция, эксперттік баға әдісі және ҒТ ақпарат пен патентті құжаттандыру анализінің негізінде қалыптасады. Тәжірибелік өндіріс, өндірісті дайындау, сериялық өндіріс және эксплутация кезеңіндегі болжаулары экспертті баға эдісі, факторлы анализ, имитациялық әдістерін қолданады.</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Экономикалык болжау модельдері Болжау объектісінің қандай да бір қасиетінің сандық немесе сапалық көрінісі болып таб</w:t>
      </w:r>
      <w:r w:rsidR="00B47A8C">
        <w:rPr>
          <w:rFonts w:ascii="Times New Roman" w:hAnsi="Times New Roman" w:cs="Times New Roman"/>
          <w:sz w:val="24"/>
          <w:szCs w:val="24"/>
          <w:lang w:val="kk-KZ"/>
        </w:rPr>
        <w:t>ылатын болжау объектісінің сипа</w:t>
      </w:r>
      <w:r w:rsidRPr="00353901">
        <w:rPr>
          <w:rFonts w:ascii="Times New Roman" w:hAnsi="Times New Roman" w:cs="Times New Roman"/>
          <w:sz w:val="24"/>
          <w:szCs w:val="24"/>
          <w:lang w:val="kk-KZ"/>
        </w:rPr>
        <w:t xml:space="preserve">т амаларын жасау үдерісінде келесі негізгі түсініктер қолданылады: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1) болжау объектісі айнымалысының базистік мәні — болжамды негіздеу кезеңін әрекет ету кезеңінен ажырататын диагноз кезеңінде болжау объектісі айнымалысының мэні; 2) басты анықтаушы кесте — болжау объектісінің салмақталган сипаттамаларының және олардың мәндерінің иерархиялық жүйесі. Ол оның сапалық сипатталуын жалпылама сандық ба</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а</w:t>
      </w:r>
      <w:r w:rsidR="00B47A8C">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а өзгертуге мүмкіндік береді;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3) динамикалық қатар — болжау объектісі айнымалысының ретроспективті және перспективті мәндерінің уакытша тізбектілігі;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4) болжау объектісінің мәнді айнымалысы (ягни болжау міндеттеріне сәйкес объектіні сипаттауга мэнді болып табылатын айнымалы), соның ішінде а) эндогенді (оның жеке касиеттерін көрсететін) және б) экзогенді (бірқатар сырткы айнымалылар жиынтыгының ықпалымен шарттасылған);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5) болжау объектісінің шамасы — болжау объектісінің сипаттамасында мәнді болып табылатын айнымалылар саны;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6) болжау объектісінің параметрі - тұрақты немесе болжамның негізделуі мен әрекет ету кезеңінде тұракты болып саналатын болжау объектісінің сандық сипаттамасы;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7) динамикалық қатардың тұракты құрамасы - айнымалы дам&gt;'ынын негізгі үрдісін көрсететін динамикалык қатар түрінде берілген айнымалының ретроспективті және перспективті мәндерінін бір калыпты өзгермелі тізбегі;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8) болжау объектісінің күрделілігі - болжау объектісі элементтерінің, қасиеттерінің, катынастарының әр түрлілігін аныктайтын болжау объектісінің сипаттамасы;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9) динамикалық қатардың кездейсо</w:t>
      </w:r>
      <w:r w:rsidR="00B47A8C">
        <w:rPr>
          <w:rFonts w:ascii="Times New Roman" w:hAnsi="Times New Roman" w:cs="Times New Roman"/>
          <w:sz w:val="24"/>
          <w:szCs w:val="24"/>
          <w:lang w:val="kk-KZ"/>
        </w:rPr>
        <w:t>қ кұрамасы - динамикалық қ</w:t>
      </w:r>
      <w:r w:rsidRPr="00353901">
        <w:rPr>
          <w:rFonts w:ascii="Times New Roman" w:hAnsi="Times New Roman" w:cs="Times New Roman"/>
          <w:sz w:val="24"/>
          <w:szCs w:val="24"/>
          <w:lang w:val="kk-KZ"/>
        </w:rPr>
        <w:t xml:space="preserve">атарга кездейсоқ әсерлердің және </w:t>
      </w:r>
      <w:r w:rsidR="00B47A8C">
        <w:rPr>
          <w:rFonts w:ascii="Times New Roman" w:hAnsi="Times New Roman" w:cs="Times New Roman"/>
          <w:sz w:val="24"/>
          <w:szCs w:val="24"/>
          <w:lang w:val="kk-KZ"/>
        </w:rPr>
        <w:t>ө</w:t>
      </w:r>
      <w:r w:rsidRPr="00353901">
        <w:rPr>
          <w:rFonts w:ascii="Times New Roman" w:hAnsi="Times New Roman" w:cs="Times New Roman"/>
          <w:sz w:val="24"/>
          <w:szCs w:val="24"/>
          <w:lang w:val="kk-KZ"/>
        </w:rPr>
        <w:t xml:space="preserve">лшеу қателерінің ықпалын көрсететін динамикалык қатардың құрамасы; 10) болжау объектісінің кұрылымы - болжау объектісі элементтерінің ішкі </w:t>
      </w:r>
      <w:r w:rsidRPr="00353901">
        <w:rPr>
          <w:rFonts w:ascii="Times New Roman" w:hAnsi="Times New Roman" w:cs="Times New Roman"/>
          <w:sz w:val="24"/>
          <w:szCs w:val="24"/>
          <w:lang w:val="kk-KZ"/>
        </w:rPr>
        <w:lastRenderedPageBreak/>
        <w:t>ұйымдастырылуы мен байланыстарының тәсілі. Болжау объек</w:t>
      </w:r>
      <w:r w:rsidR="00B47A8C">
        <w:rPr>
          <w:rFonts w:ascii="Times New Roman" w:hAnsi="Times New Roman" w:cs="Times New Roman"/>
          <w:sz w:val="24"/>
          <w:szCs w:val="24"/>
          <w:lang w:val="kk-KZ"/>
        </w:rPr>
        <w:t>т</w:t>
      </w:r>
      <w:r w:rsidRPr="00353901">
        <w:rPr>
          <w:rFonts w:ascii="Times New Roman" w:hAnsi="Times New Roman" w:cs="Times New Roman"/>
          <w:sz w:val="24"/>
          <w:szCs w:val="24"/>
          <w:lang w:val="kk-KZ"/>
        </w:rPr>
        <w:t xml:space="preserve">ісі туралы бастапқы акпарат келесідей болуы мүмкін: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1) фактографиялық (болжау міндеттерін шешуге қажетті фактографиялық мәліметтерден тұратын қайнар көзден алынган, мысалы бухгалтерлік есептің мәліметтері және т.б.), соның ішінде озы</w:t>
      </w:r>
      <w:r w:rsidR="00B47A8C">
        <w:rPr>
          <w:rFonts w:ascii="Times New Roman" w:hAnsi="Times New Roman" w:cs="Times New Roman"/>
          <w:sz w:val="24"/>
          <w:szCs w:val="24"/>
          <w:lang w:val="kk-KZ"/>
        </w:rPr>
        <w:t>қ</w:t>
      </w:r>
      <w:r w:rsidRPr="00353901">
        <w:rPr>
          <w:rFonts w:ascii="Times New Roman" w:hAnsi="Times New Roman" w:cs="Times New Roman"/>
          <w:sz w:val="24"/>
          <w:szCs w:val="24"/>
          <w:lang w:val="kk-KZ"/>
        </w:rPr>
        <w:t xml:space="preserve"> акпарат (коғамдық тәжірибеде жаңашылдықтардың жүзеге асырылуын озып кететін ғылыми және техникалық ақпарат; бұған сатып алулар мен жаңалықтарға өтініштер, авторлык куәліктер, патен</w:t>
      </w:r>
      <w:r w:rsidR="00B47A8C">
        <w:rPr>
          <w:rFonts w:ascii="Times New Roman" w:hAnsi="Times New Roman" w:cs="Times New Roman"/>
          <w:sz w:val="24"/>
          <w:szCs w:val="24"/>
          <w:lang w:val="kk-KZ"/>
        </w:rPr>
        <w:t>т</w:t>
      </w:r>
      <w:r w:rsidRPr="00353901">
        <w:rPr>
          <w:rFonts w:ascii="Times New Roman" w:hAnsi="Times New Roman" w:cs="Times New Roman"/>
          <w:sz w:val="24"/>
          <w:szCs w:val="24"/>
          <w:lang w:val="kk-KZ"/>
        </w:rPr>
        <w:t xml:space="preserve">тер және т.б.); </w:t>
      </w:r>
    </w:p>
    <w:p w:rsidR="00B47A8C" w:rsidRDefault="006254D2" w:rsidP="006254D2">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2) эксперттік (эксперттік багалардан тұратын). Болжау объектісі туралы болжаудың мақсаттары мен әдістеріне сәйкес жүйеге ұйымдастырылган мэліметтер жиынтығы болжаудың акпараттык массивін құрайды, оның сапасы екі көрсеткіш аркылы сипатталынуы мүмкін: </w:t>
      </w:r>
    </w:p>
    <w:p w:rsidR="00B47A8C" w:rsidRDefault="00B47A8C" w:rsidP="006254D2">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3) бастапкы ақ</w:t>
      </w:r>
      <w:r w:rsidR="006254D2" w:rsidRPr="00353901">
        <w:rPr>
          <w:rFonts w:ascii="Times New Roman" w:hAnsi="Times New Roman" w:cs="Times New Roman"/>
          <w:sz w:val="24"/>
          <w:szCs w:val="24"/>
          <w:lang w:val="kk-KZ"/>
        </w:rPr>
        <w:t>параттың толықтығы (болжау міндетінің анық бастапкы акпаратпен камтамасыз етілу дәрежесі); болжау объектісінт өзгергіштігінің ақпараттылылығы (болжау міндетінің көзқарасы тұрғысынан өзгермелі мәндегі болжау объектісі туралы акпараттың саны; ақпарат саны ретінде жа</w:t>
      </w:r>
      <w:r>
        <w:rPr>
          <w:rFonts w:ascii="Times New Roman" w:hAnsi="Times New Roman" w:cs="Times New Roman"/>
          <w:sz w:val="24"/>
          <w:szCs w:val="24"/>
          <w:lang w:val="kk-KZ"/>
        </w:rPr>
        <w:t>ғ</w:t>
      </w:r>
      <w:r w:rsidR="006254D2" w:rsidRPr="00353901">
        <w:rPr>
          <w:rFonts w:ascii="Times New Roman" w:hAnsi="Times New Roman" w:cs="Times New Roman"/>
          <w:sz w:val="24"/>
          <w:szCs w:val="24"/>
          <w:lang w:val="kk-KZ"/>
        </w:rPr>
        <w:t>дайдың белгісіздігін төмендету шамасы тү</w:t>
      </w:r>
      <w:r>
        <w:rPr>
          <w:rFonts w:ascii="Times New Roman" w:hAnsi="Times New Roman" w:cs="Times New Roman"/>
          <w:sz w:val="24"/>
          <w:szCs w:val="24"/>
          <w:lang w:val="kk-KZ"/>
        </w:rPr>
        <w:t>сіндіріледі</w:t>
      </w:r>
      <w:r w:rsidR="006254D2" w:rsidRPr="00353901">
        <w:rPr>
          <w:rFonts w:ascii="Times New Roman" w:hAnsi="Times New Roman" w:cs="Times New Roman"/>
          <w:sz w:val="24"/>
          <w:szCs w:val="24"/>
          <w:lang w:val="kk-KZ"/>
        </w:rPr>
        <w:t xml:space="preserve">, осы жағдайдың есебінен басқа жағдайдың нәтижесі белгілі болады). </w:t>
      </w:r>
    </w:p>
    <w:p w:rsidR="00894E11" w:rsidRPr="006254D2" w:rsidRDefault="00894E11">
      <w:pPr>
        <w:rPr>
          <w:lang w:val="kk-KZ"/>
        </w:rPr>
      </w:pPr>
    </w:p>
    <w:sectPr w:rsidR="00894E11" w:rsidRPr="006254D2"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254D2"/>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22E4"/>
    <w:rsid w:val="00052C12"/>
    <w:rsid w:val="0005459B"/>
    <w:rsid w:val="00056CB2"/>
    <w:rsid w:val="000575E7"/>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15A"/>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82C"/>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31D6"/>
    <w:rsid w:val="003A413E"/>
    <w:rsid w:val="003A462A"/>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2E"/>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54D2"/>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1402"/>
    <w:rsid w:val="00682C13"/>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4DD5"/>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1B65"/>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A8C"/>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1783"/>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33AC"/>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A8C"/>
    <w:rsid w:val="00EB6BB1"/>
    <w:rsid w:val="00EB6BEE"/>
    <w:rsid w:val="00EB7F36"/>
    <w:rsid w:val="00EC0585"/>
    <w:rsid w:val="00EC0685"/>
    <w:rsid w:val="00EC1D48"/>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136B"/>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0A8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4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1311</Words>
  <Characters>7476</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2020-01-27T03:05:00Z</dcterms:created>
  <dcterms:modified xsi:type="dcterms:W3CDTF">2020-01-27T03:56:00Z</dcterms:modified>
</cp:coreProperties>
</file>